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spacing w:line="240" w:lineRule="auto"/>
        <w:rPr>
          <w:sz w:val="24"/>
          <w:szCs w:val="24"/>
        </w:rPr>
      </w:pPr>
      <w:r w:rsidRPr="002A3DA4">
        <w:rPr>
          <w:sz w:val="24"/>
          <w:szCs w:val="24"/>
        </w:rPr>
        <w:t>Извещение</w:t>
      </w:r>
    </w:p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spacing w:line="240" w:lineRule="auto"/>
        <w:rPr>
          <w:sz w:val="24"/>
          <w:szCs w:val="24"/>
        </w:rPr>
      </w:pPr>
      <w:r w:rsidRPr="002A3DA4">
        <w:rPr>
          <w:sz w:val="24"/>
          <w:szCs w:val="24"/>
        </w:rPr>
        <w:t>о проведении работ по выявлению правообладателей ранее учтенных</w:t>
      </w:r>
    </w:p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spacing w:after="424" w:line="240" w:lineRule="auto"/>
        <w:rPr>
          <w:sz w:val="24"/>
          <w:szCs w:val="24"/>
        </w:rPr>
      </w:pPr>
      <w:r w:rsidRPr="002A3DA4">
        <w:rPr>
          <w:sz w:val="24"/>
          <w:szCs w:val="24"/>
        </w:rPr>
        <w:t>объектов недвижимости</w:t>
      </w:r>
    </w:p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spacing w:line="240" w:lineRule="auto"/>
        <w:ind w:firstLine="724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29 июня 2021 года вступил в силу Федеральный закон от 30 декабря 2020 года № 518-ФЗ «О внесении изменений в отдельные законодательные акты Российской Федерации», которым внесены изменения в действующее законодательство Российской Федерации в части установления порядка выявления правообладателей ранее учтенных объектов недвижимости.</w:t>
      </w:r>
    </w:p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Данный закон в первую очередь направлен на повышение степени защиты права собственности и иных вещных прав на объекты недвижимости, сведения о правообладателях которых отсутствуют в Едином государственном реестре недвижимости (ЕГРН).</w:t>
      </w:r>
    </w:p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Правообладателям ранее учтенных объектов необходимо понимать, что реализация закона не повлечет за собой никаких санкций (штрафов) в их отношении, поскольку государственная регистрация ранее возникших прав не является обязательной и осуществляется по желанию их обладателей.</w:t>
      </w:r>
    </w:p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Наоборот, наличие таких сведений в Едином государственном реестре недвижимости убережет граждан от мошеннических действий с их имуществом, позволит внести в ЕГРН контактные данные правообладателей (адресов электронной почты, почтового адреса). Это позволит органу регистрации 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 избежать возникновения земельных споров.</w:t>
      </w:r>
    </w:p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tabs>
          <w:tab w:val="left" w:leader="underscore" w:pos="4854"/>
        </w:tabs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b/>
          <w:sz w:val="24"/>
          <w:szCs w:val="24"/>
        </w:rPr>
        <w:t>Администрация му</w:t>
      </w:r>
      <w:r w:rsidR="00317DD9">
        <w:rPr>
          <w:b/>
          <w:sz w:val="24"/>
          <w:szCs w:val="24"/>
        </w:rPr>
        <w:t>ниципального образования городского поселения «Поселок Онохой»</w:t>
      </w:r>
      <w:r w:rsidRPr="002A3DA4">
        <w:rPr>
          <w:sz w:val="24"/>
          <w:szCs w:val="24"/>
        </w:rPr>
        <w:t xml:space="preserve"> информирует о проведении работ по выявлению правообладателей ранее учтенных объектов недвижимости в целях государственной регистрации права собственности на объекты недвижимости, права на которые в ЕГРН не зарегистрированы.</w:t>
      </w:r>
    </w:p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Работа по выявлению правообладателей осуществляется в отношении земельных участков, зданий, сооружений, объектов незавершенного строительства, помещений.</w:t>
      </w:r>
    </w:p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Правообладатели объектов недвижимости (их уполномоченные представители), либо иные заинтересованные лица, права и законные интересы которых могут быть затронуты в связи с выявлением правообладателей ранее учтенных объектов недвижимости вправе</w:t>
      </w:r>
      <w:r>
        <w:rPr>
          <w:sz w:val="24"/>
          <w:szCs w:val="24"/>
        </w:rPr>
        <w:t xml:space="preserve"> </w:t>
      </w:r>
      <w:r w:rsidRPr="002A3DA4">
        <w:rPr>
          <w:sz w:val="24"/>
          <w:szCs w:val="24"/>
        </w:rPr>
        <w:t xml:space="preserve">самостоятельно обратиться в </w:t>
      </w:r>
      <w:r w:rsidR="00317DD9">
        <w:rPr>
          <w:b/>
          <w:sz w:val="24"/>
          <w:szCs w:val="24"/>
        </w:rPr>
        <w:t>администрацию муниципального образования городского поселения «Поселок Онохой»</w:t>
      </w:r>
      <w:r w:rsidRPr="002A3DA4">
        <w:rPr>
          <w:sz w:val="24"/>
          <w:szCs w:val="24"/>
        </w:rPr>
        <w:t xml:space="preserve">  и представить сведения и документы, подтверждающие права на ранее учтенные объекты недвижимости.</w:t>
      </w:r>
    </w:p>
    <w:p w:rsidR="00144975" w:rsidRPr="002A3DA4" w:rsidRDefault="00144975" w:rsidP="00317DD9">
      <w:pPr>
        <w:pStyle w:val="20"/>
        <w:framePr w:w="9418" w:h="14663" w:hRule="exact" w:wrap="none" w:vAnchor="page" w:hAnchor="page" w:x="1628" w:y="903"/>
        <w:shd w:val="clear" w:color="auto" w:fill="auto"/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Дополнительно, при обращении заинтересованными лицами необходимо указать сведения о почтовом адресе и (или) адресе электронной почты для связи, реквизиты документа, удостоверяющего личность, а также сведения о страховом номере индивидуального лицевого счета в системе</w:t>
      </w:r>
    </w:p>
    <w:p w:rsidR="00144975" w:rsidRPr="002A3DA4" w:rsidRDefault="00144975">
      <w:pPr>
        <w:sectPr w:rsidR="00144975" w:rsidRPr="002A3DA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4975" w:rsidRPr="002A3DA4" w:rsidRDefault="00144975">
      <w:pPr>
        <w:pStyle w:val="20"/>
        <w:framePr w:w="9418" w:h="14637" w:hRule="exact" w:wrap="none" w:vAnchor="page" w:hAnchor="page" w:x="1674" w:y="931"/>
        <w:shd w:val="clear" w:color="auto" w:fill="auto"/>
        <w:spacing w:line="322" w:lineRule="exact"/>
        <w:jc w:val="both"/>
        <w:rPr>
          <w:sz w:val="24"/>
          <w:szCs w:val="24"/>
        </w:rPr>
      </w:pPr>
      <w:r w:rsidRPr="002A3DA4">
        <w:rPr>
          <w:sz w:val="24"/>
          <w:szCs w:val="24"/>
        </w:rPr>
        <w:lastRenderedPageBreak/>
        <w:t>обязательного пенсионного страхования (СНИЛС), если такой номер присвоен в установленном порядке.</w:t>
      </w:r>
    </w:p>
    <w:p w:rsidR="00144975" w:rsidRPr="002A3DA4" w:rsidRDefault="00144975">
      <w:pPr>
        <w:pStyle w:val="20"/>
        <w:framePr w:w="9418" w:h="14637" w:hRule="exact" w:wrap="none" w:vAnchor="page" w:hAnchor="page" w:x="1674" w:y="931"/>
        <w:shd w:val="clear" w:color="auto" w:fill="auto"/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Сведения могут быть представлены любым из следующих способов:</w:t>
      </w:r>
    </w:p>
    <w:p w:rsidR="00144975" w:rsidRPr="002A3DA4" w:rsidRDefault="00317DD9">
      <w:pPr>
        <w:pStyle w:val="a5"/>
        <w:framePr w:w="9418" w:h="14637" w:hRule="exact" w:wrap="none" w:vAnchor="page" w:hAnchor="page" w:x="1674" w:y="931"/>
        <w:shd w:val="clear" w:color="auto" w:fill="auto"/>
        <w:tabs>
          <w:tab w:val="left" w:leader="underscore" w:pos="6880"/>
        </w:tabs>
        <w:ind w:firstLine="760"/>
        <w:rPr>
          <w:b/>
          <w:sz w:val="24"/>
          <w:szCs w:val="24"/>
        </w:rPr>
      </w:pPr>
      <w:r>
        <w:rPr>
          <w:b/>
          <w:sz w:val="24"/>
          <w:szCs w:val="24"/>
        </w:rPr>
        <w:t>почтой по адресу: 671300</w:t>
      </w:r>
      <w:r w:rsidR="00144975" w:rsidRPr="002A3DA4">
        <w:rPr>
          <w:b/>
          <w:sz w:val="24"/>
          <w:szCs w:val="24"/>
        </w:rPr>
        <w:t>, Республика Бурятия, Заиграевский район, п</w:t>
      </w:r>
      <w:r>
        <w:rPr>
          <w:b/>
          <w:sz w:val="24"/>
          <w:szCs w:val="24"/>
        </w:rPr>
        <w:t>гт.Онохой, ул. Гагарина, д. 11</w:t>
      </w:r>
      <w:r w:rsidR="00144975" w:rsidRPr="002A3DA4">
        <w:rPr>
          <w:b/>
          <w:sz w:val="24"/>
          <w:szCs w:val="24"/>
        </w:rPr>
        <w:t>,</w:t>
      </w:r>
    </w:p>
    <w:p w:rsidR="00144975" w:rsidRPr="002A3DA4" w:rsidRDefault="00144975" w:rsidP="0008576C">
      <w:pPr>
        <w:pStyle w:val="a5"/>
        <w:framePr w:w="9418" w:h="14637" w:hRule="exact" w:wrap="none" w:vAnchor="page" w:hAnchor="page" w:x="1674" w:y="931"/>
        <w:shd w:val="clear" w:color="auto" w:fill="auto"/>
        <w:tabs>
          <w:tab w:val="left" w:leader="underscore" w:pos="7202"/>
        </w:tabs>
        <w:ind w:firstLine="760"/>
        <w:rPr>
          <w:b/>
          <w:sz w:val="24"/>
          <w:szCs w:val="24"/>
        </w:rPr>
      </w:pPr>
      <w:r w:rsidRPr="002A3DA4">
        <w:rPr>
          <w:b/>
          <w:sz w:val="24"/>
          <w:szCs w:val="24"/>
        </w:rPr>
        <w:t>электронной</w:t>
      </w:r>
      <w:r w:rsidR="00317DD9">
        <w:rPr>
          <w:b/>
          <w:sz w:val="24"/>
          <w:szCs w:val="24"/>
        </w:rPr>
        <w:t xml:space="preserve"> почтой по адресу: </w:t>
      </w:r>
      <w:r w:rsidR="00317DD9">
        <w:rPr>
          <w:b/>
          <w:sz w:val="24"/>
          <w:szCs w:val="24"/>
          <w:lang w:val="en-US"/>
        </w:rPr>
        <w:t>adm-onohoy</w:t>
      </w:r>
      <w:r w:rsidRPr="002A3DA4">
        <w:rPr>
          <w:b/>
          <w:sz w:val="24"/>
          <w:szCs w:val="24"/>
        </w:rPr>
        <w:t>@mail.ru</w:t>
      </w:r>
    </w:p>
    <w:p w:rsidR="00144975" w:rsidRPr="002A3DA4" w:rsidRDefault="00144975">
      <w:pPr>
        <w:pStyle w:val="20"/>
        <w:framePr w:w="9418" w:h="14637" w:hRule="exact" w:wrap="none" w:vAnchor="page" w:hAnchor="page" w:x="1674" w:y="931"/>
        <w:shd w:val="clear" w:color="auto" w:fill="auto"/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Документом, подтверждающим право на ранее учтенный объект, может являться:</w:t>
      </w:r>
    </w:p>
    <w:p w:rsidR="00144975" w:rsidRPr="002A3DA4" w:rsidRDefault="00144975">
      <w:pPr>
        <w:pStyle w:val="20"/>
        <w:framePr w:w="9418" w:h="14637" w:hRule="exact" w:wrap="none" w:vAnchor="page" w:hAnchor="page" w:x="1674" w:y="931"/>
        <w:numPr>
          <w:ilvl w:val="0"/>
          <w:numId w:val="1"/>
        </w:numPr>
        <w:shd w:val="clear" w:color="auto" w:fill="auto"/>
        <w:tabs>
          <w:tab w:val="left" w:pos="971"/>
        </w:tabs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свидетельство о праве собственности на объект недвижимости старого образца;</w:t>
      </w:r>
    </w:p>
    <w:p w:rsidR="00144975" w:rsidRPr="002A3DA4" w:rsidRDefault="00144975" w:rsidP="0008576C">
      <w:pPr>
        <w:pStyle w:val="20"/>
        <w:framePr w:w="9418" w:h="14637" w:hRule="exact" w:wrap="none" w:vAnchor="page" w:hAnchor="page" w:x="1674" w:y="931"/>
        <w:numPr>
          <w:ilvl w:val="0"/>
          <w:numId w:val="1"/>
        </w:numPr>
        <w:shd w:val="clear" w:color="auto" w:fill="auto"/>
        <w:tabs>
          <w:tab w:val="left" w:pos="971"/>
        </w:tabs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государственный акт, удостоверяющий право собственности на земельный участок, право пожизненного наследуемого владения, право бессрочного (постоянного) пользования земельным участком;</w:t>
      </w:r>
    </w:p>
    <w:p w:rsidR="00144975" w:rsidRPr="002A3DA4" w:rsidRDefault="00144975">
      <w:pPr>
        <w:pStyle w:val="20"/>
        <w:framePr w:w="9418" w:h="14637" w:hRule="exact" w:wrap="none" w:vAnchor="page" w:hAnchor="page" w:x="1674" w:y="931"/>
        <w:numPr>
          <w:ilvl w:val="0"/>
          <w:numId w:val="1"/>
        </w:numPr>
        <w:shd w:val="clear" w:color="auto" w:fill="auto"/>
        <w:tabs>
          <w:tab w:val="left" w:pos="971"/>
        </w:tabs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решение уполномоченного органа (организации) о предоставлении земельного участка;</w:t>
      </w:r>
    </w:p>
    <w:p w:rsidR="00144975" w:rsidRPr="002A3DA4" w:rsidRDefault="00144975">
      <w:pPr>
        <w:pStyle w:val="20"/>
        <w:framePr w:w="9418" w:h="14637" w:hRule="exact" w:wrap="none" w:vAnchor="page" w:hAnchor="page" w:x="1674" w:y="931"/>
        <w:numPr>
          <w:ilvl w:val="0"/>
          <w:numId w:val="1"/>
        </w:numPr>
        <w:shd w:val="clear" w:color="auto" w:fill="auto"/>
        <w:tabs>
          <w:tab w:val="left" w:pos="980"/>
        </w:tabs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договор аренды земельного участка, срок которого не истек;</w:t>
      </w:r>
    </w:p>
    <w:p w:rsidR="00144975" w:rsidRPr="002A3DA4" w:rsidRDefault="00144975">
      <w:pPr>
        <w:pStyle w:val="20"/>
        <w:framePr w:w="9418" w:h="14637" w:hRule="exact" w:wrap="none" w:vAnchor="page" w:hAnchor="page" w:x="1674" w:y="931"/>
        <w:numPr>
          <w:ilvl w:val="0"/>
          <w:numId w:val="1"/>
        </w:numPr>
        <w:shd w:val="clear" w:color="auto" w:fill="auto"/>
        <w:tabs>
          <w:tab w:val="left" w:pos="971"/>
        </w:tabs>
        <w:spacing w:line="322" w:lineRule="exact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>договоры купли - продажи, дарения, мены, регистрационные удостоверения, документы о приватизации, решения судов, в отношении зданий, сооружений, объектов незавершенного строительства, помещений.</w:t>
      </w:r>
    </w:p>
    <w:p w:rsidR="00144975" w:rsidRPr="002A3DA4" w:rsidRDefault="00144975" w:rsidP="005C7745">
      <w:pPr>
        <w:pStyle w:val="20"/>
        <w:framePr w:w="9418" w:h="14637" w:hRule="exact" w:wrap="none" w:vAnchor="page" w:hAnchor="page" w:x="1674" w:y="931"/>
        <w:shd w:val="clear" w:color="auto" w:fill="auto"/>
        <w:tabs>
          <w:tab w:val="left" w:leader="underscore" w:pos="2789"/>
          <w:tab w:val="left" w:leader="underscore" w:pos="7037"/>
        </w:tabs>
        <w:spacing w:after="124" w:line="240" w:lineRule="auto"/>
        <w:ind w:firstLine="760"/>
        <w:jc w:val="left"/>
        <w:rPr>
          <w:sz w:val="24"/>
          <w:szCs w:val="24"/>
        </w:rPr>
      </w:pPr>
      <w:r w:rsidRPr="002A3DA4">
        <w:rPr>
          <w:sz w:val="24"/>
          <w:szCs w:val="24"/>
        </w:rPr>
        <w:t xml:space="preserve">По всем возникшим вопросам о порядке выявления правообладателей ранее учтенных объектов недвижимости можно обращаться в по </w:t>
      </w:r>
      <w:r w:rsidR="00317DD9">
        <w:rPr>
          <w:sz w:val="24"/>
          <w:szCs w:val="24"/>
        </w:rPr>
        <w:t>телефонам:</w:t>
      </w:r>
      <w:r w:rsidR="00317DD9">
        <w:rPr>
          <w:sz w:val="24"/>
          <w:szCs w:val="24"/>
        </w:rPr>
        <w:tab/>
        <w:t xml:space="preserve"> (830136) 56-2</w:t>
      </w:r>
      <w:r w:rsidR="00317DD9" w:rsidRPr="00317DD9">
        <w:rPr>
          <w:sz w:val="24"/>
          <w:szCs w:val="24"/>
        </w:rPr>
        <w:t>-</w:t>
      </w:r>
      <w:r w:rsidR="00317DD9">
        <w:rPr>
          <w:sz w:val="24"/>
          <w:szCs w:val="24"/>
        </w:rPr>
        <w:t>57</w:t>
      </w:r>
      <w:r w:rsidRPr="002A3DA4">
        <w:rPr>
          <w:sz w:val="24"/>
          <w:szCs w:val="24"/>
        </w:rPr>
        <w:t xml:space="preserve">. </w:t>
      </w:r>
    </w:p>
    <w:p w:rsidR="00144975" w:rsidRPr="002A3DA4" w:rsidRDefault="00144975" w:rsidP="005C7745">
      <w:pPr>
        <w:pStyle w:val="20"/>
        <w:framePr w:w="9418" w:h="14637" w:hRule="exact" w:wrap="none" w:vAnchor="page" w:hAnchor="page" w:x="1674" w:y="931"/>
        <w:shd w:val="clear" w:color="auto" w:fill="auto"/>
        <w:tabs>
          <w:tab w:val="left" w:leader="underscore" w:pos="2789"/>
          <w:tab w:val="left" w:leader="underscore" w:pos="7037"/>
        </w:tabs>
        <w:spacing w:after="124" w:line="240" w:lineRule="auto"/>
        <w:ind w:firstLine="760"/>
        <w:jc w:val="left"/>
        <w:rPr>
          <w:sz w:val="24"/>
          <w:szCs w:val="24"/>
        </w:rPr>
      </w:pPr>
      <w:r w:rsidRPr="002A3DA4">
        <w:rPr>
          <w:sz w:val="24"/>
          <w:szCs w:val="24"/>
        </w:rPr>
        <w:t>Также правообладатель ранее учтенного объекта по желанию может сам обратиться в Росреестр с заявлением о государственной регистрации ранее возникшего права. В этом случае ему нужно прийти в МФЦ с паспортом и правоустанавливающими документами, а также написать соответствующее заявление. Госпошлина за государственную регистрацию права собственности на объект недвижимости, возникшего у гражданина до 31.01.1998 не взимается.</w:t>
      </w:r>
    </w:p>
    <w:p w:rsidR="00144975" w:rsidRPr="002A3DA4" w:rsidRDefault="00144975" w:rsidP="005C7745">
      <w:pPr>
        <w:pStyle w:val="20"/>
        <w:framePr w:w="9418" w:h="14637" w:hRule="exact" w:wrap="none" w:vAnchor="page" w:hAnchor="page" w:x="1674" w:y="931"/>
        <w:shd w:val="clear" w:color="auto" w:fill="auto"/>
        <w:spacing w:after="120" w:line="240" w:lineRule="auto"/>
        <w:ind w:firstLine="760"/>
        <w:jc w:val="both"/>
        <w:rPr>
          <w:sz w:val="24"/>
          <w:szCs w:val="24"/>
        </w:rPr>
      </w:pPr>
      <w:r w:rsidRPr="002A3DA4">
        <w:rPr>
          <w:sz w:val="24"/>
          <w:szCs w:val="24"/>
        </w:rPr>
        <w:t xml:space="preserve">Проверить наличие сведений об объекте недвижимости в ЕГРН собственники могут самостоятельно. В этом им может помочь портал Росреестра. Самый простой вариант - сделать онлайн-запрос. Для этого достаточно обратиться к электронному сервису «Справочная информация по объектам недвижимости в режиме </w:t>
      </w:r>
      <w:r w:rsidRPr="002A3DA4">
        <w:rPr>
          <w:sz w:val="24"/>
          <w:szCs w:val="24"/>
          <w:lang w:val="en-US" w:eastAsia="en-US"/>
        </w:rPr>
        <w:t>online</w:t>
      </w:r>
      <w:r w:rsidRPr="002A3DA4">
        <w:rPr>
          <w:sz w:val="24"/>
          <w:szCs w:val="24"/>
          <w:lang w:eastAsia="en-US"/>
        </w:rPr>
        <w:t xml:space="preserve">» </w:t>
      </w:r>
      <w:r w:rsidRPr="002A3DA4">
        <w:rPr>
          <w:sz w:val="24"/>
          <w:szCs w:val="24"/>
        </w:rPr>
        <w:t>на сайте Росреестра.</w:t>
      </w:r>
    </w:p>
    <w:p w:rsidR="00144975" w:rsidRPr="002A3DA4" w:rsidRDefault="00144975" w:rsidP="005C7745">
      <w:pPr>
        <w:pStyle w:val="20"/>
        <w:framePr w:w="9418" w:h="14637" w:hRule="exact" w:wrap="none" w:vAnchor="page" w:hAnchor="page" w:x="1674" w:y="931"/>
        <w:shd w:val="clear" w:color="auto" w:fill="auto"/>
        <w:spacing w:line="240" w:lineRule="auto"/>
        <w:ind w:firstLine="760"/>
        <w:jc w:val="both"/>
        <w:rPr>
          <w:sz w:val="24"/>
          <w:szCs w:val="24"/>
          <w:lang w:eastAsia="en-US"/>
        </w:rPr>
      </w:pPr>
      <w:r w:rsidRPr="002A3DA4">
        <w:rPr>
          <w:sz w:val="24"/>
          <w:szCs w:val="24"/>
        </w:rPr>
        <w:t xml:space="preserve">Чтобы получить более подробные сведения, необходимо заказать выписку с помощью сервиса Росреестра </w:t>
      </w:r>
      <w:r w:rsidRPr="002A3DA4">
        <w:rPr>
          <w:sz w:val="24"/>
          <w:szCs w:val="24"/>
          <w:lang w:eastAsia="en-US"/>
        </w:rPr>
        <w:t>(</w:t>
      </w:r>
      <w:hyperlink r:id="rId7" w:history="1">
        <w:r w:rsidRPr="002A3DA4">
          <w:rPr>
            <w:rStyle w:val="a3"/>
            <w:sz w:val="24"/>
            <w:szCs w:val="24"/>
            <w:lang w:val="en-US" w:eastAsia="en-US"/>
          </w:rPr>
          <w:t>https</w:t>
        </w:r>
        <w:r w:rsidRPr="002A3DA4">
          <w:rPr>
            <w:rStyle w:val="a3"/>
            <w:sz w:val="24"/>
            <w:szCs w:val="24"/>
            <w:lang w:eastAsia="en-US"/>
          </w:rPr>
          <w:t>://</w:t>
        </w:r>
        <w:r w:rsidRPr="002A3DA4">
          <w:rPr>
            <w:rStyle w:val="a3"/>
            <w:sz w:val="24"/>
            <w:szCs w:val="24"/>
            <w:lang w:val="en-US" w:eastAsia="en-US"/>
          </w:rPr>
          <w:t>rosreestr</w:t>
        </w:r>
        <w:r w:rsidRPr="002A3DA4">
          <w:rPr>
            <w:rStyle w:val="a3"/>
            <w:sz w:val="24"/>
            <w:szCs w:val="24"/>
            <w:lang w:eastAsia="en-US"/>
          </w:rPr>
          <w:t>.</w:t>
        </w:r>
        <w:r w:rsidRPr="002A3DA4">
          <w:rPr>
            <w:rStyle w:val="a3"/>
            <w:sz w:val="24"/>
            <w:szCs w:val="24"/>
            <w:lang w:val="en-US" w:eastAsia="en-US"/>
          </w:rPr>
          <w:t>gov</w:t>
        </w:r>
        <w:r w:rsidRPr="002A3DA4">
          <w:rPr>
            <w:rStyle w:val="a3"/>
            <w:sz w:val="24"/>
            <w:szCs w:val="24"/>
            <w:lang w:eastAsia="en-US"/>
          </w:rPr>
          <w:t>.</w:t>
        </w:r>
        <w:r w:rsidRPr="002A3DA4">
          <w:rPr>
            <w:rStyle w:val="a3"/>
            <w:sz w:val="24"/>
            <w:szCs w:val="24"/>
            <w:lang w:val="en-US" w:eastAsia="en-US"/>
          </w:rPr>
          <w:t>ru</w:t>
        </w:r>
        <w:r w:rsidRPr="002A3DA4">
          <w:rPr>
            <w:rStyle w:val="a3"/>
            <w:sz w:val="24"/>
            <w:szCs w:val="24"/>
            <w:lang w:eastAsia="en-US"/>
          </w:rPr>
          <w:t>/</w:t>
        </w:r>
      </w:hyperlink>
      <w:r w:rsidRPr="002A3DA4">
        <w:rPr>
          <w:sz w:val="24"/>
          <w:szCs w:val="24"/>
          <w:lang w:eastAsia="en-US"/>
        </w:rPr>
        <w:t xml:space="preserve">), </w:t>
      </w:r>
      <w:r w:rsidRPr="002A3DA4">
        <w:rPr>
          <w:sz w:val="24"/>
          <w:szCs w:val="24"/>
        </w:rPr>
        <w:t xml:space="preserve">Единого портала государственных и муниципальных услуг </w:t>
      </w:r>
      <w:r w:rsidRPr="002A3DA4">
        <w:rPr>
          <w:sz w:val="24"/>
          <w:szCs w:val="24"/>
          <w:lang w:eastAsia="en-US"/>
        </w:rPr>
        <w:t>(</w:t>
      </w:r>
      <w:hyperlink r:id="rId8" w:history="1">
        <w:r w:rsidRPr="002A3DA4">
          <w:rPr>
            <w:rStyle w:val="a3"/>
            <w:sz w:val="24"/>
            <w:szCs w:val="24"/>
            <w:lang w:val="en-US" w:eastAsia="en-US"/>
          </w:rPr>
          <w:t>https</w:t>
        </w:r>
        <w:r w:rsidRPr="002A3DA4">
          <w:rPr>
            <w:rStyle w:val="a3"/>
            <w:sz w:val="24"/>
            <w:szCs w:val="24"/>
            <w:lang w:eastAsia="en-US"/>
          </w:rPr>
          <w:t>://</w:t>
        </w:r>
        <w:r w:rsidRPr="002A3DA4">
          <w:rPr>
            <w:rStyle w:val="a3"/>
            <w:sz w:val="24"/>
            <w:szCs w:val="24"/>
            <w:lang w:val="en-US" w:eastAsia="en-US"/>
          </w:rPr>
          <w:t>www</w:t>
        </w:r>
        <w:r w:rsidRPr="002A3DA4">
          <w:rPr>
            <w:rStyle w:val="a3"/>
            <w:sz w:val="24"/>
            <w:szCs w:val="24"/>
            <w:lang w:eastAsia="en-US"/>
          </w:rPr>
          <w:t>.</w:t>
        </w:r>
        <w:r w:rsidRPr="002A3DA4">
          <w:rPr>
            <w:rStyle w:val="a3"/>
            <w:sz w:val="24"/>
            <w:szCs w:val="24"/>
            <w:lang w:val="en-US" w:eastAsia="en-US"/>
          </w:rPr>
          <w:t>gosuslugi</w:t>
        </w:r>
        <w:r w:rsidRPr="002A3DA4">
          <w:rPr>
            <w:rStyle w:val="a3"/>
            <w:sz w:val="24"/>
            <w:szCs w:val="24"/>
            <w:lang w:eastAsia="en-US"/>
          </w:rPr>
          <w:t>.</w:t>
        </w:r>
        <w:r w:rsidRPr="002A3DA4">
          <w:rPr>
            <w:rStyle w:val="a3"/>
            <w:sz w:val="24"/>
            <w:szCs w:val="24"/>
            <w:lang w:val="en-US" w:eastAsia="en-US"/>
          </w:rPr>
          <w:t>ru</w:t>
        </w:r>
        <w:r w:rsidRPr="002A3DA4">
          <w:rPr>
            <w:rStyle w:val="a3"/>
            <w:sz w:val="24"/>
            <w:szCs w:val="24"/>
            <w:lang w:eastAsia="en-US"/>
          </w:rPr>
          <w:t>/</w:t>
        </w:r>
      </w:hyperlink>
      <w:r w:rsidRPr="002A3DA4">
        <w:rPr>
          <w:sz w:val="24"/>
          <w:szCs w:val="24"/>
          <w:lang w:eastAsia="en-US"/>
        </w:rPr>
        <w:t xml:space="preserve">) </w:t>
      </w:r>
      <w:r w:rsidRPr="002A3DA4">
        <w:rPr>
          <w:sz w:val="24"/>
          <w:szCs w:val="24"/>
        </w:rPr>
        <w:t xml:space="preserve">или на сайте Федеральной кадастровой палаты </w:t>
      </w:r>
      <w:r w:rsidRPr="002A3DA4">
        <w:rPr>
          <w:sz w:val="24"/>
          <w:szCs w:val="24"/>
          <w:lang w:eastAsia="en-US"/>
        </w:rPr>
        <w:t>(</w:t>
      </w:r>
      <w:hyperlink r:id="rId9" w:history="1">
        <w:r w:rsidRPr="002A3DA4">
          <w:rPr>
            <w:rStyle w:val="a3"/>
            <w:sz w:val="24"/>
            <w:szCs w:val="24"/>
            <w:lang w:val="en-US" w:eastAsia="en-US"/>
          </w:rPr>
          <w:t>https</w:t>
        </w:r>
        <w:r w:rsidRPr="002A3DA4">
          <w:rPr>
            <w:rStyle w:val="a3"/>
            <w:sz w:val="24"/>
            <w:szCs w:val="24"/>
            <w:lang w:eastAsia="en-US"/>
          </w:rPr>
          <w:t>://</w:t>
        </w:r>
        <w:r w:rsidRPr="002A3DA4">
          <w:rPr>
            <w:rStyle w:val="a3"/>
            <w:sz w:val="24"/>
            <w:szCs w:val="24"/>
            <w:lang w:val="en-US" w:eastAsia="en-US"/>
          </w:rPr>
          <w:t>spv</w:t>
        </w:r>
        <w:r w:rsidRPr="002A3DA4">
          <w:rPr>
            <w:rStyle w:val="a3"/>
            <w:sz w:val="24"/>
            <w:szCs w:val="24"/>
            <w:lang w:eastAsia="en-US"/>
          </w:rPr>
          <w:t>.</w:t>
        </w:r>
        <w:r w:rsidRPr="002A3DA4">
          <w:rPr>
            <w:rStyle w:val="a3"/>
            <w:sz w:val="24"/>
            <w:szCs w:val="24"/>
            <w:lang w:val="en-US" w:eastAsia="en-US"/>
          </w:rPr>
          <w:t>kadastr</w:t>
        </w:r>
        <w:r w:rsidRPr="002A3DA4">
          <w:rPr>
            <w:rStyle w:val="a3"/>
            <w:sz w:val="24"/>
            <w:szCs w:val="24"/>
            <w:lang w:eastAsia="en-US"/>
          </w:rPr>
          <w:t>.</w:t>
        </w:r>
        <w:r w:rsidRPr="002A3DA4">
          <w:rPr>
            <w:rStyle w:val="a3"/>
            <w:sz w:val="24"/>
            <w:szCs w:val="24"/>
            <w:lang w:val="en-US" w:eastAsia="en-US"/>
          </w:rPr>
          <w:t>ru</w:t>
        </w:r>
        <w:r w:rsidRPr="002A3DA4">
          <w:rPr>
            <w:rStyle w:val="a3"/>
            <w:sz w:val="24"/>
            <w:szCs w:val="24"/>
            <w:lang w:eastAsia="en-US"/>
          </w:rPr>
          <w:t>/</w:t>
        </w:r>
      </w:hyperlink>
      <w:r w:rsidRPr="002A3DA4">
        <w:rPr>
          <w:sz w:val="24"/>
          <w:szCs w:val="24"/>
          <w:lang w:eastAsia="en-US"/>
        </w:rPr>
        <w:t>).</w:t>
      </w:r>
    </w:p>
    <w:p w:rsidR="00144975" w:rsidRPr="002A3DA4" w:rsidRDefault="00144975" w:rsidP="005C7745">
      <w:pPr>
        <w:pStyle w:val="20"/>
        <w:framePr w:w="9418" w:h="14637" w:hRule="exact" w:wrap="none" w:vAnchor="page" w:hAnchor="page" w:x="1674" w:y="931"/>
        <w:shd w:val="clear" w:color="auto" w:fill="auto"/>
        <w:spacing w:line="240" w:lineRule="auto"/>
        <w:ind w:firstLine="760"/>
        <w:jc w:val="both"/>
        <w:rPr>
          <w:b/>
          <w:sz w:val="24"/>
          <w:szCs w:val="24"/>
          <w:lang w:eastAsia="en-US"/>
        </w:rPr>
      </w:pPr>
      <w:r w:rsidRPr="002A3DA4">
        <w:rPr>
          <w:sz w:val="24"/>
          <w:szCs w:val="24"/>
        </w:rPr>
        <w:t xml:space="preserve">Информация о ранее учтенных объектах размещена  на сайте </w:t>
      </w:r>
      <w:r w:rsidR="00317DD9">
        <w:rPr>
          <w:b/>
          <w:sz w:val="24"/>
          <w:szCs w:val="24"/>
        </w:rPr>
        <w:t xml:space="preserve">администрации муниципального образования городского поселения «Поселок Онохой» </w:t>
      </w:r>
      <w:r w:rsidR="005B4B4F">
        <w:rPr>
          <w:b/>
          <w:sz w:val="24"/>
          <w:szCs w:val="24"/>
        </w:rPr>
        <w:t>в разделе «Новости»</w:t>
      </w:r>
      <w:r w:rsidRPr="002A3DA4">
        <w:rPr>
          <w:b/>
          <w:sz w:val="24"/>
          <w:szCs w:val="24"/>
        </w:rPr>
        <w:t>.</w:t>
      </w:r>
    </w:p>
    <w:p w:rsidR="00144975" w:rsidRPr="002A3DA4" w:rsidRDefault="00317DD9" w:rsidP="002A3DA4">
      <w:pPr>
        <w:pStyle w:val="20"/>
        <w:framePr w:w="9418" w:h="14637" w:hRule="exact" w:wrap="none" w:vAnchor="page" w:hAnchor="page" w:x="1674" w:y="931"/>
        <w:shd w:val="clear" w:color="auto" w:fill="auto"/>
        <w:spacing w:line="350" w:lineRule="exact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4975">
        <w:rPr>
          <w:sz w:val="24"/>
          <w:szCs w:val="24"/>
        </w:rPr>
        <w:t xml:space="preserve"> </w:t>
      </w:r>
    </w:p>
    <w:p w:rsidR="00144975" w:rsidRPr="002A3DA4" w:rsidRDefault="00144975">
      <w:pPr>
        <w:sectPr w:rsidR="00144975" w:rsidRPr="002A3DA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4975" w:rsidRDefault="00144975">
      <w:pPr>
        <w:pStyle w:val="20"/>
        <w:framePr w:w="9374" w:h="754" w:hRule="exact" w:wrap="none" w:vAnchor="page" w:hAnchor="page" w:x="1696" w:y="908"/>
        <w:shd w:val="clear" w:color="auto" w:fill="auto"/>
        <w:tabs>
          <w:tab w:val="left" w:leader="underscore" w:pos="4363"/>
          <w:tab w:val="left" w:leader="underscore" w:pos="7354"/>
        </w:tabs>
        <w:spacing w:line="350" w:lineRule="exact"/>
        <w:ind w:firstLine="720"/>
        <w:jc w:val="left"/>
      </w:pPr>
      <w:r>
        <w:rPr>
          <w:sz w:val="22"/>
          <w:szCs w:val="22"/>
        </w:rPr>
        <w:lastRenderedPageBreak/>
        <w:t xml:space="preserve"> </w:t>
      </w:r>
    </w:p>
    <w:p w:rsidR="00144975" w:rsidRPr="008144D0" w:rsidRDefault="00144975">
      <w:pPr>
        <w:rPr>
          <w:rFonts w:ascii="Times New Roman" w:hAnsi="Times New Roman"/>
          <w:sz w:val="2"/>
          <w:szCs w:val="2"/>
        </w:rPr>
        <w:sectPr w:rsidR="00144975" w:rsidRPr="008144D0" w:rsidSect="00F269C2">
          <w:pgSz w:w="11900" w:h="16840"/>
          <w:pgMar w:top="357" w:right="357" w:bottom="357" w:left="357" w:header="0" w:footer="6" w:gutter="0"/>
          <w:cols w:space="720"/>
          <w:noEndnote/>
          <w:docGrid w:linePitch="360"/>
        </w:sectPr>
      </w:pPr>
      <w:bookmarkStart w:id="0" w:name="_GoBack"/>
      <w:bookmarkEnd w:id="0"/>
    </w:p>
    <w:p w:rsidR="00144975" w:rsidRPr="008144D0" w:rsidRDefault="00144975">
      <w:pPr>
        <w:rPr>
          <w:rFonts w:ascii="Times New Roman" w:hAnsi="Times New Roman"/>
          <w:sz w:val="2"/>
          <w:szCs w:val="2"/>
        </w:rPr>
        <w:sectPr w:rsidR="00144975" w:rsidRPr="008144D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4975" w:rsidRDefault="00144975" w:rsidP="008144D0">
      <w:pPr>
        <w:pStyle w:val="40"/>
        <w:framePr w:w="9437" w:h="337" w:hRule="exact" w:wrap="none" w:vAnchor="page" w:hAnchor="page" w:x="1678" w:y="1007"/>
        <w:shd w:val="clear" w:color="auto" w:fill="auto"/>
        <w:spacing w:after="0" w:line="280" w:lineRule="exact"/>
        <w:jc w:val="left"/>
      </w:pPr>
    </w:p>
    <w:sectPr w:rsidR="00144975" w:rsidSect="00CA1AE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975" w:rsidRDefault="00144975">
      <w:r>
        <w:separator/>
      </w:r>
    </w:p>
  </w:endnote>
  <w:endnote w:type="continuationSeparator" w:id="0">
    <w:p w:rsidR="00144975" w:rsidRDefault="0014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975" w:rsidRDefault="00144975"/>
  </w:footnote>
  <w:footnote w:type="continuationSeparator" w:id="0">
    <w:p w:rsidR="00144975" w:rsidRDefault="001449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62169"/>
    <w:multiLevelType w:val="multilevel"/>
    <w:tmpl w:val="F66C11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467670E9"/>
    <w:multiLevelType w:val="multilevel"/>
    <w:tmpl w:val="BD1EAAE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171F"/>
    <w:rsid w:val="0001171F"/>
    <w:rsid w:val="0008576C"/>
    <w:rsid w:val="00144975"/>
    <w:rsid w:val="001A11D9"/>
    <w:rsid w:val="002A3DA4"/>
    <w:rsid w:val="0031509E"/>
    <w:rsid w:val="00317DD9"/>
    <w:rsid w:val="003C21F1"/>
    <w:rsid w:val="00435CCE"/>
    <w:rsid w:val="005B4B4F"/>
    <w:rsid w:val="005C7745"/>
    <w:rsid w:val="006852D3"/>
    <w:rsid w:val="008144D0"/>
    <w:rsid w:val="009371F6"/>
    <w:rsid w:val="00B374CD"/>
    <w:rsid w:val="00CA1AE7"/>
    <w:rsid w:val="00F2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943407"/>
  <w15:docId w15:val="{7F1C3944-A3B6-4D0B-9BCF-95CE7A0D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E7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A1AE7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CA1AE7"/>
    <w:rPr>
      <w:rFonts w:ascii="Times New Roman" w:hAnsi="Times New Roman" w:cs="Times New Roman"/>
      <w:sz w:val="28"/>
      <w:szCs w:val="28"/>
      <w:u w:val="none"/>
    </w:rPr>
  </w:style>
  <w:style w:type="character" w:customStyle="1" w:styleId="a4">
    <w:name w:val="Оглавление_"/>
    <w:basedOn w:val="a0"/>
    <w:link w:val="a5"/>
    <w:uiPriority w:val="99"/>
    <w:locked/>
    <w:rsid w:val="00CA1AE7"/>
    <w:rPr>
      <w:rFonts w:ascii="Times New Roman" w:hAnsi="Times New Roman" w:cs="Times New Roman"/>
      <w:sz w:val="28"/>
      <w:szCs w:val="28"/>
      <w:u w:val="none"/>
    </w:rPr>
  </w:style>
  <w:style w:type="character" w:customStyle="1" w:styleId="a6">
    <w:name w:val="Колонтитул_"/>
    <w:basedOn w:val="a0"/>
    <w:link w:val="a7"/>
    <w:uiPriority w:val="99"/>
    <w:locked/>
    <w:rsid w:val="00CA1AE7"/>
    <w:rPr>
      <w:rFonts w:ascii="Times New Roman" w:hAnsi="Times New Roman" w:cs="Times New Roman"/>
      <w:u w:val="none"/>
    </w:rPr>
  </w:style>
  <w:style w:type="character" w:customStyle="1" w:styleId="3">
    <w:name w:val="Основной текст (3)_"/>
    <w:basedOn w:val="a0"/>
    <w:link w:val="30"/>
    <w:uiPriority w:val="99"/>
    <w:locked/>
    <w:rsid w:val="00CA1AE7"/>
    <w:rPr>
      <w:rFonts w:ascii="Times New Roman" w:hAnsi="Times New Roman" w:cs="Times New Roman"/>
      <w:u w:val="none"/>
    </w:rPr>
  </w:style>
  <w:style w:type="character" w:customStyle="1" w:styleId="212pt">
    <w:name w:val="Основной текст (2) + 12 pt"/>
    <w:basedOn w:val="2"/>
    <w:uiPriority w:val="99"/>
    <w:rsid w:val="00CA1AE7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CA1AE7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13pt">
    <w:name w:val="Основной текст (4) + 13 pt"/>
    <w:basedOn w:val="4"/>
    <w:uiPriority w:val="99"/>
    <w:rsid w:val="00CA1AE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5">
    <w:name w:val="Основной текст (5)_"/>
    <w:basedOn w:val="a0"/>
    <w:link w:val="50"/>
    <w:uiPriority w:val="99"/>
    <w:locked/>
    <w:rsid w:val="00CA1AE7"/>
    <w:rPr>
      <w:rFonts w:ascii="Times New Roman" w:hAnsi="Times New Roman" w:cs="Times New Roman"/>
      <w:i/>
      <w:iCs/>
      <w:u w:val="none"/>
    </w:rPr>
  </w:style>
  <w:style w:type="character" w:customStyle="1" w:styleId="511pt">
    <w:name w:val="Основной текст (5) + 11 pt"/>
    <w:aliases w:val="Полужирный,Не курсив"/>
    <w:basedOn w:val="5"/>
    <w:uiPriority w:val="99"/>
    <w:rsid w:val="00CA1AE7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paragraph" w:customStyle="1" w:styleId="20">
    <w:name w:val="Основной текст (2)"/>
    <w:basedOn w:val="a"/>
    <w:link w:val="2"/>
    <w:uiPriority w:val="99"/>
    <w:rsid w:val="00CA1AE7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Оглавление"/>
    <w:basedOn w:val="a"/>
    <w:link w:val="a4"/>
    <w:uiPriority w:val="99"/>
    <w:rsid w:val="00CA1AE7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"/>
    <w:link w:val="a6"/>
    <w:uiPriority w:val="99"/>
    <w:rsid w:val="00CA1AE7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uiPriority w:val="99"/>
    <w:rsid w:val="00CA1AE7"/>
    <w:pPr>
      <w:shd w:val="clear" w:color="auto" w:fill="FFFFFF"/>
      <w:spacing w:line="274" w:lineRule="exact"/>
      <w:ind w:hanging="122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uiPriority w:val="99"/>
    <w:rsid w:val="00CA1AE7"/>
    <w:pPr>
      <w:shd w:val="clear" w:color="auto" w:fill="FFFFFF"/>
      <w:spacing w:after="420" w:line="24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uiPriority w:val="99"/>
    <w:rsid w:val="00CA1AE7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pv.kadast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758</Words>
  <Characters>4326</Characters>
  <Application>Microsoft Office Word</Application>
  <DocSecurity>0</DocSecurity>
  <Lines>36</Lines>
  <Paragraphs>10</Paragraphs>
  <ScaleCrop>false</ScaleCrop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Валентина</cp:lastModifiedBy>
  <cp:revision>6</cp:revision>
  <cp:lastPrinted>2022-02-17T03:41:00Z</cp:lastPrinted>
  <dcterms:created xsi:type="dcterms:W3CDTF">2022-02-15T01:12:00Z</dcterms:created>
  <dcterms:modified xsi:type="dcterms:W3CDTF">2022-02-22T01:39:00Z</dcterms:modified>
</cp:coreProperties>
</file>